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106E" w14:textId="48BCB506" w:rsidR="00FB2ED7" w:rsidRPr="00A04CA4" w:rsidRDefault="00FB2ED7" w:rsidP="00FB2ED7">
      <w:pPr>
        <w:tabs>
          <w:tab w:val="left" w:pos="426"/>
        </w:tabs>
        <w:jc w:val="center"/>
        <w:rPr>
          <w:rFonts w:ascii="Segoe UI" w:hAnsi="Segoe UI" w:cs="Segoe UI"/>
          <w:b/>
          <w:lang w:val="ru-RU"/>
        </w:rPr>
      </w:pPr>
      <w:r w:rsidRPr="00A04CA4">
        <w:rPr>
          <w:rFonts w:ascii="Segoe UI" w:hAnsi="Segoe UI" w:cs="Segoe UI"/>
          <w:b/>
          <w:lang w:val="ru-RU"/>
        </w:rPr>
        <w:t xml:space="preserve">МЕТОДОЛОГИЯ ИЗУЧЕНИЯ МНЕНИЯ ПОТРЕБИТЕЛЕЙ ОТНОСИТЕЛЬНО ВЫБОРА ПОБЕДИТЕЛЕЙ ДЛЯ </w:t>
      </w:r>
      <w:r w:rsidR="009779A9">
        <w:rPr>
          <w:rFonts w:ascii="Segoe UI" w:hAnsi="Segoe UI" w:cs="Segoe UI"/>
          <w:b/>
          <w:lang w:val="ru-RU"/>
        </w:rPr>
        <w:t>ПРЕМИИ</w:t>
      </w:r>
      <w:r w:rsidRPr="00A04CA4">
        <w:rPr>
          <w:rFonts w:ascii="Segoe UI" w:hAnsi="Segoe UI" w:cs="Segoe UI"/>
          <w:b/>
          <w:lang w:val="ru-RU"/>
        </w:rPr>
        <w:t xml:space="preserve"> RETAIL AWARDS</w:t>
      </w:r>
    </w:p>
    <w:p w14:paraId="08BE0A61" w14:textId="77777777" w:rsidR="00FB2ED7" w:rsidRPr="00A04CA4" w:rsidRDefault="00FB2ED7" w:rsidP="00FB2ED7">
      <w:pPr>
        <w:tabs>
          <w:tab w:val="left" w:pos="426"/>
        </w:tabs>
        <w:jc w:val="center"/>
        <w:outlineLvl w:val="0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ОБЩИЕ ПОЛОЖЕНИЯ ОРГАНИЗАЦИИ ПРОЕКТА (ИЗУЧЕНИЯ МНЕНИЙ)</w:t>
      </w:r>
    </w:p>
    <w:p w14:paraId="7DA0EA79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Изучение мнений проводится методом о</w:t>
      </w:r>
      <w:bookmarkStart w:id="0" w:name="_GoBack"/>
      <w:bookmarkEnd w:id="0"/>
      <w:r w:rsidRPr="00A04CA4">
        <w:rPr>
          <w:rFonts w:ascii="Segoe UI" w:hAnsi="Segoe UI" w:cs="Segoe UI"/>
          <w:lang w:val="ru-RU"/>
        </w:rPr>
        <w:t xml:space="preserve">нлайн-опроса потребителей по стандартной анкете, единой для всех респондентов. </w:t>
      </w:r>
    </w:p>
    <w:p w14:paraId="21502FDA" w14:textId="08E06FCE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География опроса: 15 городов Украины: </w:t>
      </w:r>
      <w:proofErr w:type="gramStart"/>
      <w:r w:rsidRPr="00A04CA4">
        <w:rPr>
          <w:rFonts w:ascii="Segoe UI" w:hAnsi="Segoe UI" w:cs="Segoe UI"/>
          <w:lang w:val="ru-RU"/>
        </w:rPr>
        <w:t>Киев, Днепр, Харьков, Одесса, Львов, Запорожье, Винница, Полтава,</w:t>
      </w:r>
      <w:r w:rsidR="002E0121" w:rsidRPr="00A04CA4">
        <w:rPr>
          <w:rFonts w:ascii="Segoe UI" w:hAnsi="Segoe UI" w:cs="Segoe UI"/>
          <w:lang w:val="ru-RU"/>
        </w:rPr>
        <w:t xml:space="preserve"> </w:t>
      </w:r>
      <w:r w:rsidRPr="00A04CA4">
        <w:rPr>
          <w:rFonts w:ascii="Segoe UI" w:hAnsi="Segoe UI" w:cs="Segoe UI"/>
          <w:lang w:val="ru-RU"/>
        </w:rPr>
        <w:t>Ровно, Тернополь, Кривой Рог, Николаев, Сумы, Чернигов, Черновцы.</w:t>
      </w:r>
      <w:proofErr w:type="gramEnd"/>
    </w:p>
    <w:p w14:paraId="1C487678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Опрос проводится на украинском или русском языках, на выбор респондента.</w:t>
      </w:r>
    </w:p>
    <w:p w14:paraId="22F59CE2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Срок проведения опроса: 20 календарных дней, с 01 февраля 2018 года по 20 февраля 2018 года.</w:t>
      </w:r>
    </w:p>
    <w:p w14:paraId="439041EC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Результаты интервью сохраняются на специальном защищенном сервере в США.</w:t>
      </w:r>
    </w:p>
    <w:p w14:paraId="103DE0F1" w14:textId="06BFCC66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Длительность онлайн</w:t>
      </w:r>
      <w:r w:rsidR="00DC016B" w:rsidRPr="00A04CA4">
        <w:rPr>
          <w:rFonts w:ascii="Segoe UI" w:hAnsi="Segoe UI" w:cs="Segoe UI"/>
          <w:lang w:val="ru-RU"/>
        </w:rPr>
        <w:t>-</w:t>
      </w:r>
      <w:r w:rsidRPr="00A04CA4">
        <w:rPr>
          <w:rFonts w:ascii="Segoe UI" w:hAnsi="Segoe UI" w:cs="Segoe UI"/>
          <w:lang w:val="ru-RU"/>
        </w:rPr>
        <w:t>интервью – в пределах 1</w:t>
      </w:r>
      <w:r w:rsidR="008F1626" w:rsidRPr="00A04CA4">
        <w:rPr>
          <w:rFonts w:ascii="Segoe UI" w:hAnsi="Segoe UI" w:cs="Segoe UI"/>
          <w:lang w:val="ru-RU"/>
        </w:rPr>
        <w:t>5</w:t>
      </w:r>
      <w:r w:rsidRPr="00A04CA4">
        <w:rPr>
          <w:rFonts w:ascii="Segoe UI" w:hAnsi="Segoe UI" w:cs="Segoe UI"/>
          <w:lang w:val="ru-RU"/>
        </w:rPr>
        <w:t xml:space="preserve"> минут.</w:t>
      </w:r>
    </w:p>
    <w:p w14:paraId="30EB27BD" w14:textId="0FBCC70C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Респонденты не получают гарантированное вознаграждение за участие в опросе, но имеют возможность принять участие в розыгрыше призов (победитель</w:t>
      </w:r>
      <w:r w:rsidR="00A77354" w:rsidRPr="00A04CA4">
        <w:rPr>
          <w:rFonts w:ascii="Segoe UI" w:hAnsi="Segoe UI" w:cs="Segoe UI"/>
          <w:lang w:val="ru-RU"/>
        </w:rPr>
        <w:t xml:space="preserve"> </w:t>
      </w:r>
      <w:r w:rsidR="008E02ED" w:rsidRPr="00A04CA4">
        <w:rPr>
          <w:rFonts w:ascii="Segoe UI" w:hAnsi="Segoe UI" w:cs="Segoe UI"/>
          <w:lang w:val="ru-RU"/>
        </w:rPr>
        <w:t>розыгрыша</w:t>
      </w:r>
      <w:r w:rsidR="00F42466" w:rsidRPr="00A04CA4">
        <w:rPr>
          <w:rFonts w:ascii="Segoe UI" w:hAnsi="Segoe UI" w:cs="Segoe UI"/>
          <w:lang w:val="ru-RU"/>
        </w:rPr>
        <w:t xml:space="preserve"> среди респондентов</w:t>
      </w:r>
      <w:r w:rsidR="008E02ED" w:rsidRPr="00A04CA4">
        <w:rPr>
          <w:rFonts w:ascii="Segoe UI" w:hAnsi="Segoe UI" w:cs="Segoe UI"/>
          <w:lang w:val="ru-RU"/>
        </w:rPr>
        <w:t xml:space="preserve"> </w:t>
      </w:r>
      <w:r w:rsidRPr="00A04CA4">
        <w:rPr>
          <w:rFonts w:ascii="Segoe UI" w:hAnsi="Segoe UI" w:cs="Segoe UI"/>
          <w:lang w:val="ru-RU"/>
        </w:rPr>
        <w:t>определяется методом случайного выбора</w:t>
      </w:r>
      <w:r w:rsidR="00E23A0D" w:rsidRPr="00A04CA4">
        <w:rPr>
          <w:rFonts w:ascii="Segoe UI" w:hAnsi="Segoe UI" w:cs="Segoe UI"/>
          <w:lang w:val="ru-RU"/>
        </w:rPr>
        <w:t xml:space="preserve"> при помощи сервиса </w:t>
      </w:r>
      <w:r w:rsidR="00E23A0D" w:rsidRPr="00A04CA4">
        <w:rPr>
          <w:rFonts w:ascii="Segoe UI" w:hAnsi="Segoe UI" w:cs="Segoe UI"/>
          <w:lang w:val="en-US"/>
        </w:rPr>
        <w:t>Random</w:t>
      </w:r>
      <w:r w:rsidR="00E23A0D" w:rsidRPr="00A04CA4">
        <w:rPr>
          <w:rFonts w:ascii="Segoe UI" w:hAnsi="Segoe UI" w:cs="Segoe UI"/>
          <w:lang w:val="ru-RU"/>
        </w:rPr>
        <w:t>.</w:t>
      </w:r>
      <w:r w:rsidR="00E23A0D" w:rsidRPr="00A04CA4">
        <w:rPr>
          <w:rFonts w:ascii="Segoe UI" w:hAnsi="Segoe UI" w:cs="Segoe UI"/>
          <w:lang w:val="en-US"/>
        </w:rPr>
        <w:t>org</w:t>
      </w:r>
      <w:r w:rsidR="00E23A0D" w:rsidRPr="00A04CA4">
        <w:rPr>
          <w:rFonts w:ascii="Segoe UI" w:hAnsi="Segoe UI" w:cs="Segoe UI"/>
          <w:lang w:val="ru-RU"/>
        </w:rPr>
        <w:t xml:space="preserve"> </w:t>
      </w:r>
      <w:r w:rsidR="005A64C4" w:rsidRPr="00A04CA4">
        <w:rPr>
          <w:rFonts w:ascii="Segoe UI" w:hAnsi="Segoe UI" w:cs="Segoe UI"/>
        </w:rPr>
        <w:t>с</w:t>
      </w:r>
      <w:r w:rsidR="00E23A0D" w:rsidRPr="00A04CA4">
        <w:rPr>
          <w:rFonts w:ascii="Segoe UI" w:hAnsi="Segoe UI" w:cs="Segoe UI"/>
        </w:rPr>
        <w:t xml:space="preserve"> </w:t>
      </w:r>
      <w:proofErr w:type="spellStart"/>
      <w:r w:rsidR="00E23A0D" w:rsidRPr="00A04CA4">
        <w:rPr>
          <w:rFonts w:ascii="Segoe UI" w:hAnsi="Segoe UI" w:cs="Segoe UI"/>
        </w:rPr>
        <w:t>видео-фиксаци</w:t>
      </w:r>
      <w:r w:rsidR="005A64C4" w:rsidRPr="00A04CA4">
        <w:rPr>
          <w:rFonts w:ascii="Segoe UI" w:hAnsi="Segoe UI" w:cs="Segoe UI"/>
        </w:rPr>
        <w:t>ей</w:t>
      </w:r>
      <w:proofErr w:type="spellEnd"/>
      <w:r w:rsidR="00146091" w:rsidRPr="00A04CA4">
        <w:rPr>
          <w:rFonts w:ascii="Segoe UI" w:hAnsi="Segoe UI" w:cs="Segoe UI"/>
          <w:lang w:val="ru-RU"/>
        </w:rPr>
        <w:t xml:space="preserve">, который совершится по окончании полевого этапа </w:t>
      </w:r>
      <w:r w:rsidR="00D87C6E" w:rsidRPr="00A04CA4">
        <w:rPr>
          <w:rFonts w:ascii="Segoe UI" w:hAnsi="Segoe UI" w:cs="Segoe UI"/>
          <w:lang w:val="ru-RU"/>
        </w:rPr>
        <w:t>– до 28 февраля 2018 года).</w:t>
      </w:r>
      <w:r w:rsidR="00A04CA4" w:rsidRPr="00A04CA4">
        <w:rPr>
          <w:rFonts w:ascii="Segoe UI" w:hAnsi="Segoe UI" w:cs="Segoe UI"/>
          <w:lang w:val="ru-RU"/>
        </w:rPr>
        <w:t xml:space="preserve"> Ответственным за вручение призов победителям розыгрыша среди респондентов является </w:t>
      </w:r>
      <w:r w:rsidR="009779A9" w:rsidRPr="00A04CA4">
        <w:rPr>
          <w:rFonts w:ascii="Segoe UI" w:hAnsi="Segoe UI" w:cs="Segoe UI"/>
          <w:lang w:val="ru-RU"/>
        </w:rPr>
        <w:t>организатор</w:t>
      </w:r>
      <w:r w:rsidR="00A04CA4" w:rsidRPr="00A04CA4">
        <w:rPr>
          <w:rFonts w:ascii="Segoe UI" w:hAnsi="Segoe UI" w:cs="Segoe UI"/>
          <w:lang w:val="ru-RU"/>
        </w:rPr>
        <w:t xml:space="preserve"> премии </w:t>
      </w:r>
      <w:r w:rsidR="00A04CA4" w:rsidRPr="00A04CA4">
        <w:rPr>
          <w:rFonts w:ascii="Segoe UI" w:hAnsi="Segoe UI" w:cs="Segoe UI"/>
          <w:lang w:val="en-US"/>
        </w:rPr>
        <w:t>Retail</w:t>
      </w:r>
      <w:r w:rsidR="00A04CA4" w:rsidRPr="00A04CA4">
        <w:rPr>
          <w:rFonts w:ascii="Segoe UI" w:hAnsi="Segoe UI" w:cs="Segoe UI"/>
          <w:lang w:val="ru-RU"/>
        </w:rPr>
        <w:t xml:space="preserve"> </w:t>
      </w:r>
      <w:r w:rsidR="00A04CA4" w:rsidRPr="00A04CA4">
        <w:rPr>
          <w:rFonts w:ascii="Segoe UI" w:hAnsi="Segoe UI" w:cs="Segoe UI"/>
          <w:lang w:val="en-US"/>
        </w:rPr>
        <w:t>Awards</w:t>
      </w:r>
      <w:r w:rsidR="00A04CA4" w:rsidRPr="00A04CA4">
        <w:rPr>
          <w:rFonts w:ascii="Segoe UI" w:hAnsi="Segoe UI" w:cs="Segoe UI"/>
          <w:lang w:val="ru-RU"/>
        </w:rPr>
        <w:t>.</w:t>
      </w:r>
    </w:p>
    <w:p w14:paraId="48603B40" w14:textId="5D3F3913" w:rsidR="00FB2ED7" w:rsidRPr="00A04CA4" w:rsidRDefault="00A45EA1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Задачей</w:t>
      </w:r>
      <w:r w:rsidR="00FB2ED7" w:rsidRPr="00A04CA4">
        <w:rPr>
          <w:rFonts w:ascii="Segoe UI" w:hAnsi="Segoe UI" w:cs="Segoe UI"/>
          <w:lang w:val="ru-RU"/>
        </w:rPr>
        <w:t xml:space="preserve"> </w:t>
      </w:r>
      <w:r w:rsidR="00BA6555" w:rsidRPr="00A04CA4">
        <w:rPr>
          <w:rFonts w:ascii="Segoe UI" w:hAnsi="Segoe UI" w:cs="Segoe UI"/>
          <w:lang w:val="ru-RU"/>
        </w:rPr>
        <w:t>исследования</w:t>
      </w:r>
      <w:r w:rsidR="00FB2ED7" w:rsidRPr="00A04CA4">
        <w:rPr>
          <w:rFonts w:ascii="Segoe UI" w:hAnsi="Segoe UI" w:cs="Segoe UI"/>
          <w:lang w:val="ru-RU"/>
        </w:rPr>
        <w:t xml:space="preserve"> является определение среди Номинантов Премии розничных сетей, торговых центров</w:t>
      </w:r>
      <w:r w:rsidR="005A64C4" w:rsidRPr="00A04CA4">
        <w:rPr>
          <w:rFonts w:ascii="Segoe UI" w:hAnsi="Segoe UI" w:cs="Segoe UI"/>
          <w:lang w:val="ru-RU"/>
        </w:rPr>
        <w:t xml:space="preserve">, </w:t>
      </w:r>
      <w:r w:rsidR="003F3697" w:rsidRPr="00A04CA4">
        <w:rPr>
          <w:rFonts w:ascii="Segoe UI" w:hAnsi="Segoe UI" w:cs="Segoe UI"/>
          <w:lang w:val="ru-RU"/>
        </w:rPr>
        <w:t xml:space="preserve">тех, </w:t>
      </w:r>
      <w:r w:rsidR="00FB2ED7" w:rsidRPr="00A04CA4">
        <w:rPr>
          <w:rFonts w:ascii="Segoe UI" w:hAnsi="Segoe UI" w:cs="Segoe UI"/>
          <w:lang w:val="ru-RU"/>
        </w:rPr>
        <w:t>которы</w:t>
      </w:r>
      <w:r w:rsidR="005A64C4" w:rsidRPr="00A04CA4">
        <w:rPr>
          <w:rFonts w:ascii="Segoe UI" w:hAnsi="Segoe UI" w:cs="Segoe UI"/>
          <w:lang w:val="ru-RU"/>
        </w:rPr>
        <w:t>х</w:t>
      </w:r>
      <w:r w:rsidR="00FB2ED7" w:rsidRPr="00A04CA4">
        <w:rPr>
          <w:rFonts w:ascii="Segoe UI" w:hAnsi="Segoe UI" w:cs="Segoe UI"/>
          <w:lang w:val="ru-RU"/>
        </w:rPr>
        <w:t xml:space="preserve"> потребители считают </w:t>
      </w:r>
      <w:r w:rsidR="009479CD" w:rsidRPr="00A04CA4">
        <w:rPr>
          <w:rFonts w:ascii="Segoe UI" w:hAnsi="Segoe UI" w:cs="Segoe UI"/>
          <w:lang w:val="ru-RU"/>
        </w:rPr>
        <w:t xml:space="preserve">лучшими, </w:t>
      </w:r>
      <w:r w:rsidR="009779A9" w:rsidRPr="00A04CA4">
        <w:rPr>
          <w:rFonts w:ascii="Segoe UI" w:hAnsi="Segoe UI" w:cs="Segoe UI"/>
          <w:lang w:val="ru-RU"/>
        </w:rPr>
        <w:t>по общей оценке,</w:t>
      </w:r>
      <w:r w:rsidR="003F3697" w:rsidRPr="00A04CA4">
        <w:rPr>
          <w:rFonts w:ascii="Segoe UI" w:hAnsi="Segoe UI" w:cs="Segoe UI"/>
          <w:lang w:val="ru-RU"/>
        </w:rPr>
        <w:t xml:space="preserve"> </w:t>
      </w:r>
      <w:r w:rsidR="00FB2ED7" w:rsidRPr="00A04CA4">
        <w:rPr>
          <w:rFonts w:ascii="Segoe UI" w:hAnsi="Segoe UI" w:cs="Segoe UI"/>
          <w:lang w:val="ru-RU"/>
        </w:rPr>
        <w:t>(специфические характеристики номинантов не изучаются).</w:t>
      </w:r>
    </w:p>
    <w:p w14:paraId="2ECDEBEE" w14:textId="4B0A766C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Голосование за победителя</w:t>
      </w:r>
      <w:r w:rsidR="00121104" w:rsidRPr="00A04CA4">
        <w:rPr>
          <w:rFonts w:ascii="Segoe UI" w:hAnsi="Segoe UI" w:cs="Segoe UI"/>
          <w:lang w:val="ru-RU"/>
        </w:rPr>
        <w:t xml:space="preserve"> среди номинантов премии </w:t>
      </w:r>
      <w:r w:rsidR="00121104" w:rsidRPr="00A04CA4">
        <w:rPr>
          <w:rFonts w:ascii="Segoe UI" w:hAnsi="Segoe UI" w:cs="Segoe UI"/>
          <w:lang w:val="en-US"/>
        </w:rPr>
        <w:t>Retail</w:t>
      </w:r>
      <w:r w:rsidR="00121104" w:rsidRPr="00A04CA4">
        <w:rPr>
          <w:rFonts w:ascii="Segoe UI" w:hAnsi="Segoe UI" w:cs="Segoe UI"/>
          <w:lang w:val="ru-RU"/>
        </w:rPr>
        <w:t xml:space="preserve"> </w:t>
      </w:r>
      <w:r w:rsidR="00121104" w:rsidRPr="00A04CA4">
        <w:rPr>
          <w:rFonts w:ascii="Segoe UI" w:hAnsi="Segoe UI" w:cs="Segoe UI"/>
          <w:lang w:val="en-US"/>
        </w:rPr>
        <w:t>Awards</w:t>
      </w:r>
      <w:r w:rsidRPr="00A04CA4">
        <w:rPr>
          <w:rFonts w:ascii="Segoe UI" w:hAnsi="Segoe UI" w:cs="Segoe UI"/>
          <w:lang w:val="ru-RU"/>
        </w:rPr>
        <w:t xml:space="preserve"> осуществляется ответом на вопрос: «Какая / какой из указанных сетей / торговых центров в номинации (название номинации) Вам нравится больше других, исходя из совокупности таких критериев как: ассортимент, цена, удобство расположения, атмосфера, сервис, программы лояльности и т.д.</w:t>
      </w:r>
      <w:r w:rsidR="001C1CEB" w:rsidRPr="00A04CA4">
        <w:rPr>
          <w:rFonts w:ascii="Segoe UI" w:hAnsi="Segoe UI" w:cs="Segoe UI"/>
          <w:lang w:val="ru-RU"/>
        </w:rPr>
        <w:t>»</w:t>
      </w:r>
    </w:p>
    <w:p w14:paraId="03B480E1" w14:textId="4438802D" w:rsidR="009B32EA" w:rsidRPr="00A04CA4" w:rsidRDefault="00FB2ED7" w:rsidP="00682F0F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Определение победителя</w:t>
      </w:r>
      <w:r w:rsidR="00BF7CBC" w:rsidRPr="00A04CA4">
        <w:rPr>
          <w:rFonts w:ascii="Segoe UI" w:hAnsi="Segoe UI" w:cs="Segoe UI"/>
          <w:lang w:val="ru-RU"/>
        </w:rPr>
        <w:t xml:space="preserve"> </w:t>
      </w:r>
      <w:r w:rsidR="009B32EA" w:rsidRPr="00A04CA4">
        <w:rPr>
          <w:rFonts w:ascii="Segoe UI" w:hAnsi="Segoe UI" w:cs="Segoe UI"/>
          <w:lang w:val="en-US"/>
        </w:rPr>
        <w:t>Retail Awards</w:t>
      </w:r>
      <w:r w:rsidRPr="00A04CA4">
        <w:rPr>
          <w:rFonts w:ascii="Segoe UI" w:hAnsi="Segoe UI" w:cs="Segoe UI"/>
          <w:lang w:val="ru-RU"/>
        </w:rPr>
        <w:t>:</w:t>
      </w:r>
    </w:p>
    <w:p w14:paraId="52A68BBA" w14:textId="555E1109" w:rsidR="00C86B48" w:rsidRPr="00381260" w:rsidRDefault="00EB66BD" w:rsidP="00E24509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ascii="Segoe UI" w:hAnsi="Segoe UI" w:cs="Segoe UI"/>
          <w:lang w:val="ru-RU"/>
        </w:rPr>
      </w:pPr>
      <w:r w:rsidRPr="00381260">
        <w:rPr>
          <w:rFonts w:ascii="Segoe UI" w:hAnsi="Segoe UI" w:cs="Segoe UI"/>
          <w:lang w:val="ru-RU"/>
        </w:rPr>
        <w:t>В каждой номинации з</w:t>
      </w:r>
      <w:r w:rsidR="00A47BC4" w:rsidRPr="00381260">
        <w:rPr>
          <w:rFonts w:ascii="Segoe UI" w:hAnsi="Segoe UI" w:cs="Segoe UI"/>
          <w:lang w:val="ru-RU"/>
        </w:rPr>
        <w:t xml:space="preserve">олотую награду получает </w:t>
      </w:r>
      <w:r w:rsidRPr="00381260">
        <w:rPr>
          <w:rFonts w:ascii="Segoe UI" w:hAnsi="Segoe UI" w:cs="Segoe UI"/>
          <w:lang w:val="ru-RU"/>
        </w:rPr>
        <w:t>номинант, набравший ма</w:t>
      </w:r>
      <w:r w:rsidR="00C07692" w:rsidRPr="00381260">
        <w:rPr>
          <w:rFonts w:ascii="Segoe UI" w:hAnsi="Segoe UI" w:cs="Segoe UI"/>
          <w:lang w:val="ru-RU"/>
        </w:rPr>
        <w:t xml:space="preserve">ксимальное количество голосов. Серебряная и бронзовая награда </w:t>
      </w:r>
      <w:r w:rsidR="008F13F9" w:rsidRPr="00381260">
        <w:rPr>
          <w:rFonts w:ascii="Segoe UI" w:hAnsi="Segoe UI" w:cs="Segoe UI"/>
          <w:lang w:val="ru-RU"/>
        </w:rPr>
        <w:t xml:space="preserve">достается тем номинантам, которые </w:t>
      </w:r>
      <w:r w:rsidR="00C86B48" w:rsidRPr="00381260">
        <w:rPr>
          <w:rFonts w:ascii="Segoe UI" w:hAnsi="Segoe UI" w:cs="Segoe UI"/>
          <w:lang w:val="ru-RU"/>
        </w:rPr>
        <w:t>заняли второе и третье место по количеству голосов респондентов.</w:t>
      </w:r>
      <w:r w:rsidR="00710590" w:rsidRPr="00381260">
        <w:rPr>
          <w:rFonts w:ascii="Segoe UI" w:hAnsi="Segoe UI" w:cs="Segoe UI"/>
          <w:lang w:val="ru-RU"/>
        </w:rPr>
        <w:t xml:space="preserve"> </w:t>
      </w:r>
    </w:p>
    <w:p w14:paraId="20609609" w14:textId="484D37AF" w:rsidR="00C8183D" w:rsidRPr="00381260" w:rsidRDefault="00FB2ED7" w:rsidP="002A68DE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ascii="Segoe UI" w:hAnsi="Segoe UI" w:cs="Segoe UI"/>
          <w:lang w:val="ru-RU"/>
        </w:rPr>
      </w:pPr>
      <w:r w:rsidRPr="00381260">
        <w:rPr>
          <w:rFonts w:ascii="Segoe UI" w:hAnsi="Segoe UI" w:cs="Segoe UI"/>
          <w:lang w:val="ru-RU"/>
        </w:rPr>
        <w:t>В случае</w:t>
      </w:r>
      <w:proofErr w:type="gramStart"/>
      <w:r w:rsidRPr="00381260">
        <w:rPr>
          <w:rFonts w:ascii="Segoe UI" w:hAnsi="Segoe UI" w:cs="Segoe UI"/>
          <w:lang w:val="ru-RU"/>
        </w:rPr>
        <w:t>,</w:t>
      </w:r>
      <w:proofErr w:type="gramEnd"/>
      <w:r w:rsidRPr="00381260">
        <w:rPr>
          <w:rFonts w:ascii="Segoe UI" w:hAnsi="Segoe UI" w:cs="Segoe UI"/>
          <w:lang w:val="ru-RU"/>
        </w:rPr>
        <w:t xml:space="preserve"> если у двух номинантов, набравших </w:t>
      </w:r>
      <w:r w:rsidR="00F72857" w:rsidRPr="00381260">
        <w:rPr>
          <w:rFonts w:ascii="Segoe UI" w:hAnsi="Segoe UI" w:cs="Segoe UI"/>
          <w:lang w:val="ru-RU"/>
        </w:rPr>
        <w:t>наибольшее количество</w:t>
      </w:r>
      <w:r w:rsidRPr="00381260">
        <w:rPr>
          <w:rFonts w:ascii="Segoe UI" w:hAnsi="Segoe UI" w:cs="Segoe UI"/>
          <w:lang w:val="ru-RU"/>
        </w:rPr>
        <w:t xml:space="preserve"> голосов, </w:t>
      </w:r>
      <w:r w:rsidR="00494D56" w:rsidRPr="00381260">
        <w:rPr>
          <w:rFonts w:ascii="Segoe UI" w:hAnsi="Segoe UI" w:cs="Segoe UI"/>
          <w:lang w:val="ru-RU"/>
        </w:rPr>
        <w:t>количество</w:t>
      </w:r>
      <w:r w:rsidRPr="00381260">
        <w:rPr>
          <w:rFonts w:ascii="Segoe UI" w:hAnsi="Segoe UI" w:cs="Segoe UI"/>
          <w:lang w:val="ru-RU"/>
        </w:rPr>
        <w:t xml:space="preserve"> голосов совпа</w:t>
      </w:r>
      <w:r w:rsidR="00D87C6E" w:rsidRPr="00381260">
        <w:rPr>
          <w:rFonts w:ascii="Segoe UI" w:hAnsi="Segoe UI" w:cs="Segoe UI"/>
          <w:lang w:val="ru-RU"/>
        </w:rPr>
        <w:t>дет</w:t>
      </w:r>
      <w:r w:rsidRPr="00381260">
        <w:rPr>
          <w:rFonts w:ascii="Segoe UI" w:hAnsi="Segoe UI" w:cs="Segoe UI"/>
          <w:lang w:val="ru-RU"/>
        </w:rPr>
        <w:t>, победителями будут считаться оба номинанта.</w:t>
      </w:r>
    </w:p>
    <w:p w14:paraId="4788D4A8" w14:textId="5DBFC11E" w:rsidR="00FB2ED7" w:rsidRPr="00A04CA4" w:rsidRDefault="00FB2ED7" w:rsidP="002A68DE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Для определения победителей национальных номинаций учитываются голоса всех опрошенных респондентов. Для определения победителей региональных номинаций </w:t>
      </w:r>
      <w:r w:rsidRPr="00A04CA4">
        <w:rPr>
          <w:rFonts w:ascii="Segoe UI" w:hAnsi="Segoe UI" w:cs="Segoe UI"/>
          <w:lang w:val="ru-RU"/>
        </w:rPr>
        <w:lastRenderedPageBreak/>
        <w:t xml:space="preserve">(номинаций, определяющих лучший бренд в конкретном городе) учитываются голоса </w:t>
      </w:r>
      <w:r w:rsidR="00494D56" w:rsidRPr="00A04CA4">
        <w:rPr>
          <w:rFonts w:ascii="Segoe UI" w:hAnsi="Segoe UI" w:cs="Segoe UI"/>
          <w:lang w:val="ru-RU"/>
        </w:rPr>
        <w:t xml:space="preserve">только тех </w:t>
      </w:r>
      <w:r w:rsidRPr="00A04CA4">
        <w:rPr>
          <w:rFonts w:ascii="Segoe UI" w:hAnsi="Segoe UI" w:cs="Segoe UI"/>
          <w:lang w:val="ru-RU"/>
        </w:rPr>
        <w:t>респондентов, опрошенных исключительно в соответствующем городе.</w:t>
      </w:r>
    </w:p>
    <w:p w14:paraId="67531416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До окончания срока опроса Исполнитель (по согласованию с Заказчиком) может предоставлять данные о количестве накопленных интервью, но за исключением предварительных данных о результатах опроса.</w:t>
      </w:r>
    </w:p>
    <w:p w14:paraId="79366EC6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По окончанию срока опроса данные результатов опроса выгружаются Исполнителем в </w:t>
      </w:r>
      <w:r w:rsidRPr="00A04CA4">
        <w:rPr>
          <w:rFonts w:ascii="Segoe UI" w:hAnsi="Segoe UI" w:cs="Segoe UI"/>
          <w:lang w:val="en-US"/>
        </w:rPr>
        <w:t>SPSS</w:t>
      </w:r>
      <w:r w:rsidRPr="00A04CA4">
        <w:rPr>
          <w:rFonts w:ascii="Segoe UI" w:hAnsi="Segoe UI" w:cs="Segoe UI"/>
          <w:lang w:val="ru-RU"/>
        </w:rPr>
        <w:t>.</w:t>
      </w:r>
    </w:p>
    <w:p w14:paraId="38449984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 предоставляет Заказчику и независимому консультанту по подсчету голосов (Консультант) табличный отчет в формате MS </w:t>
      </w:r>
      <w:proofErr w:type="spellStart"/>
      <w:r w:rsidRPr="00A04CA4">
        <w:rPr>
          <w:rFonts w:ascii="Segoe UI" w:hAnsi="Segoe UI" w:cs="Segoe UI"/>
          <w:lang w:val="ru-RU"/>
        </w:rPr>
        <w:t>Excel</w:t>
      </w:r>
      <w:proofErr w:type="spellEnd"/>
      <w:r w:rsidRPr="00A04CA4">
        <w:rPr>
          <w:rFonts w:ascii="Segoe UI" w:hAnsi="Segoe UI" w:cs="Segoe UI"/>
          <w:lang w:val="ru-RU"/>
        </w:rPr>
        <w:t xml:space="preserve"> с результатами опроса.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 также предоставляет Консультанту массив данных в формате SPSS для контроля и пересчета.</w:t>
      </w:r>
    </w:p>
    <w:p w14:paraId="3AC232E6" w14:textId="72FCBD60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На основании переданного табличного отчета и пересчета, выполненного Консультантом, Заказчик распространяет информацию о результатах изучения мнений</w:t>
      </w:r>
      <w:r w:rsidR="009D120D" w:rsidRPr="00A04CA4">
        <w:rPr>
          <w:rFonts w:ascii="Segoe UI" w:hAnsi="Segoe UI" w:cs="Segoe UI"/>
          <w:lang w:val="ru-RU"/>
        </w:rPr>
        <w:t>.</w:t>
      </w:r>
    </w:p>
    <w:p w14:paraId="3047F850" w14:textId="540DF0C6" w:rsidR="00C46EC0" w:rsidRPr="00A04CA4" w:rsidRDefault="00FB2ED7" w:rsidP="00D778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Опрос респондентов для изучения мнения потребителей состоит из двух частей: </w:t>
      </w:r>
    </w:p>
    <w:p w14:paraId="6A54D0BD" w14:textId="77777777" w:rsidR="00C46EC0" w:rsidRPr="00A04CA4" w:rsidRDefault="00C46EC0" w:rsidP="00C46EC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Опрос всех желающих респондентов с «открытым» доступом (реклама и ссылка на опрос размещены в социальной сети </w:t>
      </w:r>
      <w:r w:rsidRPr="00A04CA4">
        <w:rPr>
          <w:rFonts w:ascii="Segoe UI" w:hAnsi="Segoe UI" w:cs="Segoe UI"/>
          <w:lang w:val="en-US"/>
        </w:rPr>
        <w:t>Facebook</w:t>
      </w:r>
      <w:r w:rsidRPr="00A04CA4">
        <w:rPr>
          <w:rFonts w:ascii="Segoe UI" w:hAnsi="Segoe UI" w:cs="Segoe UI"/>
          <w:lang w:val="ru-RU"/>
        </w:rPr>
        <w:t>, а также на других онлайн-ресурсах)</w:t>
      </w:r>
    </w:p>
    <w:p w14:paraId="35DAC25C" w14:textId="34EAE43D" w:rsidR="00C46EC0" w:rsidRPr="00A04CA4" w:rsidRDefault="00C46EC0" w:rsidP="00C46EC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Социологическое исследование с выборкой, сформированной на базе интернет-панели респондентов компании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>.</w:t>
      </w:r>
    </w:p>
    <w:p w14:paraId="257F165A" w14:textId="3A38FB97" w:rsidR="00D77854" w:rsidRPr="00A04CA4" w:rsidRDefault="00D77854" w:rsidP="00D7785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Данные для определения победителей будут собраны </w:t>
      </w:r>
      <w:r w:rsidR="00947F72" w:rsidRPr="00A04CA4">
        <w:rPr>
          <w:rFonts w:ascii="Segoe UI" w:hAnsi="Segoe UI" w:cs="Segoe UI"/>
          <w:lang w:val="ru-RU"/>
        </w:rPr>
        <w:t>с помощью 2-х каналов</w:t>
      </w:r>
      <w:r w:rsidR="00C46EC0" w:rsidRPr="00A04CA4">
        <w:rPr>
          <w:rFonts w:ascii="Segoe UI" w:hAnsi="Segoe UI" w:cs="Segoe UI"/>
          <w:lang w:val="ru-RU"/>
        </w:rPr>
        <w:t xml:space="preserve"> и </w:t>
      </w:r>
      <w:r w:rsidR="00E06534" w:rsidRPr="00A04CA4">
        <w:rPr>
          <w:rFonts w:ascii="Segoe UI" w:hAnsi="Segoe UI" w:cs="Segoe UI"/>
          <w:lang w:val="ru-RU"/>
        </w:rPr>
        <w:t>объединены</w:t>
      </w:r>
      <w:r w:rsidR="00C46EC0" w:rsidRPr="00A04CA4">
        <w:rPr>
          <w:rFonts w:ascii="Segoe UI" w:hAnsi="Segoe UI" w:cs="Segoe UI"/>
          <w:lang w:val="ru-RU"/>
        </w:rPr>
        <w:t xml:space="preserve"> в единый массив</w:t>
      </w:r>
      <w:r w:rsidRPr="00A04CA4">
        <w:rPr>
          <w:rFonts w:ascii="Segoe UI" w:hAnsi="Segoe UI" w:cs="Segoe UI"/>
          <w:lang w:val="ru-RU"/>
        </w:rPr>
        <w:t>:</w:t>
      </w:r>
    </w:p>
    <w:p w14:paraId="17894687" w14:textId="4E64C76E" w:rsidR="00D77854" w:rsidRPr="00A04CA4" w:rsidRDefault="00D77854" w:rsidP="000D78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Первый</w:t>
      </w:r>
      <w:r w:rsidR="00962AB6" w:rsidRPr="00A04CA4">
        <w:rPr>
          <w:rFonts w:ascii="Segoe UI" w:hAnsi="Segoe UI" w:cs="Segoe UI"/>
          <w:lang w:val="ru-RU"/>
        </w:rPr>
        <w:t xml:space="preserve"> способ получения данных</w:t>
      </w:r>
      <w:r w:rsidRPr="00A04CA4">
        <w:rPr>
          <w:rFonts w:ascii="Segoe UI" w:hAnsi="Segoe UI" w:cs="Segoe UI"/>
          <w:lang w:val="ru-RU"/>
        </w:rPr>
        <w:t xml:space="preserve"> – на основе респондентской панели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, путем рассылки приглашений для участия в онлайн-опросе респондентов панели (т.е. приглашения для конкретных людей, с учетом их социально-демографических критерий – пол, возраст, регион проживания). При рассылке, а также в ходе полевых работ,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 будет проводить контроль данных и обеспечение их репрезентативности </w:t>
      </w:r>
      <w:r w:rsidR="00962AB6" w:rsidRPr="00A04CA4">
        <w:rPr>
          <w:rFonts w:ascii="Segoe UI" w:hAnsi="Segoe UI" w:cs="Segoe UI"/>
          <w:lang w:val="ru-RU"/>
        </w:rPr>
        <w:t xml:space="preserve">по </w:t>
      </w:r>
      <w:r w:rsidR="000D788E" w:rsidRPr="00A04CA4">
        <w:rPr>
          <w:rFonts w:ascii="Segoe UI" w:hAnsi="Segoe UI" w:cs="Segoe UI"/>
          <w:lang w:val="ru-RU"/>
        </w:rPr>
        <w:t xml:space="preserve">социально-демографическим показателям 15 городов </w:t>
      </w:r>
      <w:r w:rsidRPr="00A04CA4">
        <w:rPr>
          <w:rFonts w:ascii="Segoe UI" w:hAnsi="Segoe UI" w:cs="Segoe UI"/>
          <w:lang w:val="ru-RU"/>
        </w:rPr>
        <w:t>Украины</w:t>
      </w:r>
      <w:r w:rsidR="00962AB6" w:rsidRPr="00A04CA4">
        <w:rPr>
          <w:rFonts w:ascii="Segoe UI" w:hAnsi="Segoe UI" w:cs="Segoe UI"/>
          <w:lang w:val="ru-RU"/>
        </w:rPr>
        <w:t xml:space="preserve"> – по полу, возрасту и </w:t>
      </w:r>
      <w:r w:rsidR="00137017" w:rsidRPr="00A04CA4">
        <w:rPr>
          <w:rFonts w:ascii="Segoe UI" w:hAnsi="Segoe UI" w:cs="Segoe UI"/>
          <w:lang w:val="ru-RU"/>
        </w:rPr>
        <w:t>размеру населенного пункта</w:t>
      </w:r>
      <w:r w:rsidRPr="00A04CA4">
        <w:rPr>
          <w:rFonts w:ascii="Segoe UI" w:hAnsi="Segoe UI" w:cs="Segoe UI"/>
          <w:lang w:val="ru-RU"/>
        </w:rPr>
        <w:t>.</w:t>
      </w:r>
    </w:p>
    <w:p w14:paraId="086355A1" w14:textId="753B4CC5" w:rsidR="00D77854" w:rsidRPr="00A04CA4" w:rsidRDefault="00D77854" w:rsidP="00D778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Второй способ опроса предполагает размещение и распространение рекламного баннера с ссылкой на опрос в социальной сети </w:t>
      </w:r>
      <w:r w:rsidRPr="00A04CA4">
        <w:rPr>
          <w:rFonts w:ascii="Segoe UI" w:hAnsi="Segoe UI" w:cs="Segoe UI"/>
          <w:lang w:val="en-US"/>
        </w:rPr>
        <w:t>Facebook</w:t>
      </w:r>
      <w:r w:rsidRPr="00A04CA4">
        <w:rPr>
          <w:rFonts w:ascii="Segoe UI" w:hAnsi="Segoe UI" w:cs="Segoe UI"/>
          <w:lang w:val="ru-RU"/>
        </w:rPr>
        <w:t>, а также других онлайн-ресурсах. Чтобы избежать «перекоса» в данных в пользу наиболее активных регионов, возрастных групп и т.д., при анализе данных, полученных в ходе «открытого опроса», будет применен коэффициент снижения веса.</w:t>
      </w:r>
    </w:p>
    <w:p w14:paraId="65D8B7E2" w14:textId="5F39C92A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Например, собранные в «открытом опросе» 1000 завершенных интервью респондентов будут приравниваться и засчитываться как 250 полноценных интервью </w:t>
      </w:r>
      <w:r w:rsidRPr="00A04CA4">
        <w:rPr>
          <w:rFonts w:ascii="Segoe UI" w:hAnsi="Segoe UI" w:cs="Segoe UI"/>
          <w:lang w:val="ru-RU"/>
        </w:rPr>
        <w:lastRenderedPageBreak/>
        <w:t xml:space="preserve">(применен коэффициент 0,25), при наличии 2000 таких </w:t>
      </w:r>
      <w:r w:rsidR="00B77614" w:rsidRPr="00A04CA4">
        <w:rPr>
          <w:rFonts w:ascii="Segoe UI" w:hAnsi="Segoe UI" w:cs="Segoe UI"/>
          <w:lang w:val="ru-RU"/>
        </w:rPr>
        <w:t>интервью</w:t>
      </w:r>
      <w:r w:rsidRPr="00A04CA4">
        <w:rPr>
          <w:rFonts w:ascii="Segoe UI" w:hAnsi="Segoe UI" w:cs="Segoe UI"/>
          <w:lang w:val="ru-RU"/>
        </w:rPr>
        <w:t xml:space="preserve"> – коэффициент снизится до 0,2, т.е. 400 анкет будут учтены, при этом на распределение ответов внутри каждого вопроса каждая из анкет будет иметь влияние.</w:t>
      </w:r>
    </w:p>
    <w:p w14:paraId="4613545C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</w:p>
    <w:p w14:paraId="72F1301C" w14:textId="3C9527E6" w:rsidR="00B77614" w:rsidRPr="00A04CA4" w:rsidRDefault="00D77854" w:rsidP="00B77614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Формула подсчета веса анкет, собранных </w:t>
      </w:r>
      <w:r w:rsidR="00B77614" w:rsidRPr="00A04CA4">
        <w:rPr>
          <w:rFonts w:ascii="Segoe UI" w:hAnsi="Segoe UI" w:cs="Segoe UI"/>
          <w:lang w:val="ru-RU"/>
        </w:rPr>
        <w:t>в «открытом опросе»:</w:t>
      </w:r>
    </w:p>
    <w:p w14:paraId="5CFEF455" w14:textId="1B7858BE" w:rsidR="00D77854" w:rsidRPr="00A04CA4" w:rsidRDefault="00D77854" w:rsidP="00B77614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1000 завершенных ответов в открытом опросе * 0,25 = 2</w:t>
      </w:r>
      <w:r w:rsidRPr="00A04CA4">
        <w:rPr>
          <w:rFonts w:ascii="Segoe UI" w:hAnsi="Segoe UI" w:cs="Segoe UI"/>
        </w:rPr>
        <w:t xml:space="preserve">50 </w:t>
      </w:r>
      <w:proofErr w:type="spellStart"/>
      <w:r w:rsidRPr="00A04CA4">
        <w:rPr>
          <w:rFonts w:ascii="Segoe UI" w:hAnsi="Segoe UI" w:cs="Segoe UI"/>
        </w:rPr>
        <w:t>эффективных</w:t>
      </w:r>
      <w:proofErr w:type="spellEnd"/>
      <w:r w:rsidRPr="00A04CA4">
        <w:rPr>
          <w:rFonts w:ascii="Segoe UI" w:hAnsi="Segoe UI" w:cs="Segoe UI"/>
        </w:rPr>
        <w:t xml:space="preserve"> </w:t>
      </w:r>
      <w:proofErr w:type="spellStart"/>
      <w:r w:rsidRPr="00A04CA4">
        <w:rPr>
          <w:rFonts w:ascii="Segoe UI" w:hAnsi="Segoe UI" w:cs="Segoe UI"/>
        </w:rPr>
        <w:t>интервью</w:t>
      </w:r>
      <w:proofErr w:type="spellEnd"/>
    </w:p>
    <w:p w14:paraId="3BF03CD1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</w:rPr>
      </w:pPr>
      <w:r w:rsidRPr="00A04CA4">
        <w:rPr>
          <w:rFonts w:ascii="Segoe UI" w:hAnsi="Segoe UI" w:cs="Segoe UI"/>
          <w:lang w:val="ru-RU"/>
        </w:rPr>
        <w:t xml:space="preserve">1500 завершенных ответов в открытом опросе * 0,22 = 330 </w:t>
      </w:r>
      <w:proofErr w:type="spellStart"/>
      <w:r w:rsidRPr="00A04CA4">
        <w:rPr>
          <w:rFonts w:ascii="Segoe UI" w:hAnsi="Segoe UI" w:cs="Segoe UI"/>
        </w:rPr>
        <w:t>эффективных</w:t>
      </w:r>
      <w:proofErr w:type="spellEnd"/>
      <w:r w:rsidRPr="00A04CA4">
        <w:rPr>
          <w:rFonts w:ascii="Segoe UI" w:hAnsi="Segoe UI" w:cs="Segoe UI"/>
        </w:rPr>
        <w:t xml:space="preserve"> </w:t>
      </w:r>
      <w:proofErr w:type="spellStart"/>
      <w:r w:rsidRPr="00A04CA4">
        <w:rPr>
          <w:rFonts w:ascii="Segoe UI" w:hAnsi="Segoe UI" w:cs="Segoe UI"/>
        </w:rPr>
        <w:t>интервью</w:t>
      </w:r>
      <w:proofErr w:type="spellEnd"/>
    </w:p>
    <w:p w14:paraId="0A59F2E6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</w:rPr>
      </w:pPr>
      <w:r w:rsidRPr="00A04CA4">
        <w:rPr>
          <w:rFonts w:ascii="Segoe UI" w:hAnsi="Segoe UI" w:cs="Segoe UI"/>
          <w:lang w:val="ru-RU"/>
        </w:rPr>
        <w:t xml:space="preserve">2000 завершенных ответов в открытом опросе * 0,20 = 400 </w:t>
      </w:r>
      <w:proofErr w:type="spellStart"/>
      <w:r w:rsidRPr="00A04CA4">
        <w:rPr>
          <w:rFonts w:ascii="Segoe UI" w:hAnsi="Segoe UI" w:cs="Segoe UI"/>
        </w:rPr>
        <w:t>эффективных</w:t>
      </w:r>
      <w:proofErr w:type="spellEnd"/>
      <w:r w:rsidRPr="00A04CA4">
        <w:rPr>
          <w:rFonts w:ascii="Segoe UI" w:hAnsi="Segoe UI" w:cs="Segoe UI"/>
        </w:rPr>
        <w:t xml:space="preserve"> </w:t>
      </w:r>
      <w:proofErr w:type="spellStart"/>
      <w:r w:rsidRPr="00A04CA4">
        <w:rPr>
          <w:rFonts w:ascii="Segoe UI" w:hAnsi="Segoe UI" w:cs="Segoe UI"/>
        </w:rPr>
        <w:t>интервью</w:t>
      </w:r>
      <w:proofErr w:type="spellEnd"/>
    </w:p>
    <w:p w14:paraId="37C81448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</w:rPr>
      </w:pPr>
      <w:r w:rsidRPr="00A04CA4">
        <w:rPr>
          <w:rFonts w:ascii="Segoe UI" w:hAnsi="Segoe UI" w:cs="Segoe UI"/>
          <w:lang w:val="ru-RU"/>
        </w:rPr>
        <w:t xml:space="preserve">2500 завершенных ответов в открытом опросе * 0,17 = 425 </w:t>
      </w:r>
      <w:proofErr w:type="spellStart"/>
      <w:r w:rsidRPr="00A04CA4">
        <w:rPr>
          <w:rFonts w:ascii="Segoe UI" w:hAnsi="Segoe UI" w:cs="Segoe UI"/>
        </w:rPr>
        <w:t>эффективных</w:t>
      </w:r>
      <w:proofErr w:type="spellEnd"/>
      <w:r w:rsidRPr="00A04CA4">
        <w:rPr>
          <w:rFonts w:ascii="Segoe UI" w:hAnsi="Segoe UI" w:cs="Segoe UI"/>
        </w:rPr>
        <w:t xml:space="preserve"> </w:t>
      </w:r>
      <w:proofErr w:type="spellStart"/>
      <w:r w:rsidRPr="00A04CA4">
        <w:rPr>
          <w:rFonts w:ascii="Segoe UI" w:hAnsi="Segoe UI" w:cs="Segoe UI"/>
        </w:rPr>
        <w:t>интервью</w:t>
      </w:r>
      <w:proofErr w:type="spellEnd"/>
    </w:p>
    <w:p w14:paraId="11BEE6E0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</w:rPr>
      </w:pPr>
      <w:r w:rsidRPr="00A04CA4">
        <w:rPr>
          <w:rFonts w:ascii="Segoe UI" w:hAnsi="Segoe UI" w:cs="Segoe UI"/>
          <w:lang w:val="ru-RU"/>
        </w:rPr>
        <w:t xml:space="preserve">3000 завершенных ответов в открытом опросе * 0,15 = 450 </w:t>
      </w:r>
      <w:proofErr w:type="spellStart"/>
      <w:r w:rsidRPr="00A04CA4">
        <w:rPr>
          <w:rFonts w:ascii="Segoe UI" w:hAnsi="Segoe UI" w:cs="Segoe UI"/>
        </w:rPr>
        <w:t>эффективных</w:t>
      </w:r>
      <w:proofErr w:type="spellEnd"/>
      <w:r w:rsidRPr="00A04CA4">
        <w:rPr>
          <w:rFonts w:ascii="Segoe UI" w:hAnsi="Segoe UI" w:cs="Segoe UI"/>
        </w:rPr>
        <w:t xml:space="preserve"> </w:t>
      </w:r>
      <w:proofErr w:type="spellStart"/>
      <w:r w:rsidRPr="00A04CA4">
        <w:rPr>
          <w:rFonts w:ascii="Segoe UI" w:hAnsi="Segoe UI" w:cs="Segoe UI"/>
        </w:rPr>
        <w:t>интервью</w:t>
      </w:r>
      <w:proofErr w:type="spellEnd"/>
    </w:p>
    <w:p w14:paraId="63ABD53F" w14:textId="77777777" w:rsidR="00D77854" w:rsidRPr="00A04CA4" w:rsidRDefault="00D77854" w:rsidP="00D77854">
      <w:pPr>
        <w:pStyle w:val="a3"/>
        <w:spacing w:after="0" w:line="360" w:lineRule="auto"/>
        <w:jc w:val="both"/>
        <w:rPr>
          <w:rFonts w:ascii="Segoe UI" w:hAnsi="Segoe UI" w:cs="Segoe UI"/>
        </w:rPr>
      </w:pPr>
    </w:p>
    <w:p w14:paraId="49783D85" w14:textId="7E6E2C58" w:rsidR="00B77614" w:rsidRPr="00A04CA4" w:rsidRDefault="00D77854" w:rsidP="00C46EC0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Коэффициент для промежуточного количества интервью будем получать путем округления до 500. К примеру, если в открытом опросе собраны 1889 анкет, размер эффективной выборки будем считать по коэффициенту 0,2 – как для 2000 анкет.</w:t>
      </w:r>
    </w:p>
    <w:p w14:paraId="63A81B16" w14:textId="77777777" w:rsidR="00C46EC0" w:rsidRPr="00A04CA4" w:rsidRDefault="00C46EC0" w:rsidP="00C46EC0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</w:p>
    <w:p w14:paraId="48F47609" w14:textId="1B4949BD" w:rsidR="00B77614" w:rsidRPr="00A04CA4" w:rsidRDefault="00B77614" w:rsidP="00D77854">
      <w:pPr>
        <w:pStyle w:val="a3"/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Технически,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 </w:t>
      </w:r>
      <w:r w:rsidR="00137017" w:rsidRPr="00A04CA4">
        <w:rPr>
          <w:rFonts w:ascii="Segoe UI" w:hAnsi="Segoe UI" w:cs="Segoe UI"/>
          <w:lang w:val="ru-RU"/>
        </w:rPr>
        <w:t>об</w:t>
      </w:r>
      <w:r w:rsidR="00A23067" w:rsidRPr="00A04CA4">
        <w:rPr>
          <w:rFonts w:ascii="Segoe UI" w:hAnsi="Segoe UI" w:cs="Segoe UI"/>
          <w:lang w:val="ru-RU"/>
        </w:rPr>
        <w:t>ъединит</w:t>
      </w:r>
      <w:r w:rsidRPr="00A04CA4">
        <w:rPr>
          <w:rFonts w:ascii="Segoe UI" w:hAnsi="Segoe UI" w:cs="Segoe UI"/>
          <w:lang w:val="ru-RU"/>
        </w:rPr>
        <w:t xml:space="preserve"> данные двух онлайн-опросов в единый массив</w:t>
      </w:r>
      <w:r w:rsidR="00927388" w:rsidRPr="00A04CA4">
        <w:rPr>
          <w:rFonts w:ascii="Segoe UI" w:hAnsi="Segoe UI" w:cs="Segoe UI"/>
          <w:lang w:val="ru-RU"/>
        </w:rPr>
        <w:t xml:space="preserve"> репрезентативный социально-демографическим показателям 15 городов Украины</w:t>
      </w:r>
      <w:r w:rsidRPr="00A04CA4">
        <w:rPr>
          <w:rFonts w:ascii="Segoe UI" w:hAnsi="Segoe UI" w:cs="Segoe UI"/>
          <w:lang w:val="ru-RU"/>
        </w:rPr>
        <w:t>, который позволит определить</w:t>
      </w:r>
      <w:r w:rsidR="00C46EC0" w:rsidRPr="00A04CA4">
        <w:rPr>
          <w:rFonts w:ascii="Segoe UI" w:hAnsi="Segoe UI" w:cs="Segoe UI"/>
          <w:lang w:val="ru-RU"/>
        </w:rPr>
        <w:t xml:space="preserve"> победителя</w:t>
      </w:r>
      <w:r w:rsidR="00A04CA4" w:rsidRPr="00A04CA4">
        <w:rPr>
          <w:rFonts w:ascii="Segoe UI" w:hAnsi="Segoe UI" w:cs="Segoe UI"/>
          <w:lang w:val="ru-RU"/>
        </w:rPr>
        <w:t xml:space="preserve"> премии </w:t>
      </w:r>
      <w:r w:rsidR="00A04CA4" w:rsidRPr="00A04CA4">
        <w:rPr>
          <w:rFonts w:ascii="Segoe UI" w:hAnsi="Segoe UI" w:cs="Segoe UI"/>
          <w:lang w:val="en-US"/>
        </w:rPr>
        <w:t>Retail</w:t>
      </w:r>
      <w:r w:rsidR="00A04CA4" w:rsidRPr="00A04CA4">
        <w:rPr>
          <w:rFonts w:ascii="Segoe UI" w:hAnsi="Segoe UI" w:cs="Segoe UI"/>
          <w:lang w:val="ru-RU"/>
        </w:rPr>
        <w:t xml:space="preserve"> </w:t>
      </w:r>
      <w:r w:rsidR="00A04CA4" w:rsidRPr="00A04CA4">
        <w:rPr>
          <w:rFonts w:ascii="Segoe UI" w:hAnsi="Segoe UI" w:cs="Segoe UI"/>
          <w:lang w:val="en-US"/>
        </w:rPr>
        <w:t>Awards</w:t>
      </w:r>
      <w:r w:rsidR="00F42466" w:rsidRPr="00A04CA4">
        <w:rPr>
          <w:rFonts w:ascii="Segoe UI" w:hAnsi="Segoe UI" w:cs="Segoe UI"/>
          <w:lang w:val="ru-RU"/>
        </w:rPr>
        <w:t xml:space="preserve"> среди номинантов</w:t>
      </w:r>
      <w:r w:rsidR="00C46EC0" w:rsidRPr="00A04CA4">
        <w:rPr>
          <w:rFonts w:ascii="Segoe UI" w:hAnsi="Segoe UI" w:cs="Segoe UI"/>
          <w:lang w:val="ru-RU"/>
        </w:rPr>
        <w:t xml:space="preserve">. </w:t>
      </w:r>
    </w:p>
    <w:p w14:paraId="6AE721FC" w14:textId="77777777" w:rsidR="00C46EC0" w:rsidRPr="00A04CA4" w:rsidRDefault="00C46EC0" w:rsidP="00C46EC0">
      <w:pPr>
        <w:spacing w:after="0" w:line="360" w:lineRule="auto"/>
        <w:jc w:val="both"/>
        <w:rPr>
          <w:rFonts w:ascii="Segoe UI" w:hAnsi="Segoe UI" w:cs="Segoe UI"/>
          <w:lang w:val="ru-RU"/>
        </w:rPr>
      </w:pPr>
    </w:p>
    <w:p w14:paraId="779A2BCD" w14:textId="648D8EEA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Минимальное количество респондентов, при достижении которого опрос будет считаться состоявшимся: не менее 1000 «эффективных» интервью. Ответственность за наполнение выборки путем «открытого опроса»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 не несет. Качественными интервью можно считать </w:t>
      </w:r>
      <w:r w:rsidR="002E0121" w:rsidRPr="00A04CA4">
        <w:rPr>
          <w:rFonts w:ascii="Segoe UI" w:hAnsi="Segoe UI" w:cs="Segoe UI"/>
          <w:shd w:val="clear" w:color="auto" w:fill="FFFFFF"/>
        </w:rPr>
        <w:t>—</w:t>
      </w:r>
      <w:r w:rsidRPr="00A04CA4">
        <w:rPr>
          <w:rFonts w:ascii="Segoe UI" w:hAnsi="Segoe UI" w:cs="Segoe UI"/>
          <w:lang w:val="ru-RU"/>
        </w:rPr>
        <w:t xml:space="preserve"> полностью пройденные, завершенные интервью, которые в дальнейшем не подвергались «вычистке» из массива данных в связи с подозрениями в аутентичности / качестве заполнения респондентом. </w:t>
      </w:r>
    </w:p>
    <w:p w14:paraId="708F4A09" w14:textId="77777777" w:rsidR="00FB2ED7" w:rsidRPr="00A04CA4" w:rsidRDefault="00FB2ED7" w:rsidP="00FB2ED7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ascii="Segoe UI" w:hAnsi="Segoe UI" w:cs="Segoe UI"/>
          <w:lang w:val="ru-RU"/>
        </w:rPr>
      </w:pPr>
    </w:p>
    <w:p w14:paraId="44183122" w14:textId="77777777" w:rsidR="00FB2ED7" w:rsidRPr="00A04CA4" w:rsidRDefault="00FB2ED7" w:rsidP="00FB2ED7">
      <w:pPr>
        <w:tabs>
          <w:tab w:val="left" w:pos="426"/>
        </w:tabs>
        <w:spacing w:after="0" w:line="360" w:lineRule="auto"/>
        <w:jc w:val="center"/>
        <w:rPr>
          <w:rFonts w:ascii="Segoe UI" w:hAnsi="Segoe UI" w:cs="Segoe UI"/>
          <w:b/>
          <w:lang w:val="ru-RU"/>
        </w:rPr>
      </w:pPr>
      <w:r w:rsidRPr="00A04CA4">
        <w:rPr>
          <w:rFonts w:ascii="Segoe UI" w:hAnsi="Segoe UI" w:cs="Segoe UI"/>
          <w:b/>
          <w:lang w:val="ru-RU"/>
        </w:rPr>
        <w:t xml:space="preserve">«ОТКРЫТЫЙ ОПРОС» </w:t>
      </w:r>
      <w:r w:rsidRPr="00A04CA4">
        <w:rPr>
          <w:rFonts w:ascii="Segoe UI" w:hAnsi="Segoe UI" w:cs="Segoe UI"/>
          <w:shd w:val="clear" w:color="auto" w:fill="FFFFFF"/>
        </w:rPr>
        <w:t>—</w:t>
      </w:r>
      <w:r w:rsidRPr="00A04CA4">
        <w:rPr>
          <w:rFonts w:ascii="Segoe UI" w:hAnsi="Segoe UI" w:cs="Segoe UI"/>
          <w:b/>
          <w:lang w:val="ru-RU"/>
        </w:rPr>
        <w:t xml:space="preserve"> ИЗУЧЕНИЕ МНЕНИЙ ПУТЕМ СВОБОДНОГО ПРИГЛАШЕНИЯ РЕСПОНДЕНТОВ</w:t>
      </w:r>
    </w:p>
    <w:p w14:paraId="6F21B48C" w14:textId="5D7D72D4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В «открытом опросе» могут принять участие, в качестве респондентов, граждане Украины, которые подходят по следующи</w:t>
      </w:r>
      <w:r w:rsidR="00A23067" w:rsidRPr="00A04CA4">
        <w:rPr>
          <w:rFonts w:ascii="Segoe UI" w:hAnsi="Segoe UI" w:cs="Segoe UI"/>
          <w:lang w:val="ru-RU"/>
        </w:rPr>
        <w:t>м</w:t>
      </w:r>
      <w:r w:rsidRPr="00A04CA4">
        <w:rPr>
          <w:rFonts w:ascii="Segoe UI" w:hAnsi="Segoe UI" w:cs="Segoe UI"/>
          <w:lang w:val="ru-RU"/>
        </w:rPr>
        <w:t xml:space="preserve"> </w:t>
      </w:r>
      <w:r w:rsidR="00A23067" w:rsidRPr="00A04CA4">
        <w:rPr>
          <w:rFonts w:ascii="Segoe UI" w:hAnsi="Segoe UI" w:cs="Segoe UI"/>
          <w:lang w:val="ru-RU"/>
        </w:rPr>
        <w:t>критериям</w:t>
      </w:r>
      <w:r w:rsidRPr="00A04CA4">
        <w:rPr>
          <w:rFonts w:ascii="Segoe UI" w:hAnsi="Segoe UI" w:cs="Segoe UI"/>
          <w:lang w:val="ru-RU"/>
        </w:rPr>
        <w:t xml:space="preserve">: мужчины и женщины, возраст 18-55 лет, проживающие в следующих городах Украины: </w:t>
      </w:r>
      <w:proofErr w:type="gramStart"/>
      <w:r w:rsidRPr="00A04CA4">
        <w:rPr>
          <w:rFonts w:ascii="Segoe UI" w:hAnsi="Segoe UI" w:cs="Segoe UI"/>
          <w:lang w:val="ru-RU"/>
        </w:rPr>
        <w:t>Киев, Днепр, Харьков, Одесса, Львов, Запорожье, Винница, Полтава, Ровно, Тернополь, Кривой Рог, Николаев, Сумы, Чернигов, Черновцы.</w:t>
      </w:r>
      <w:proofErr w:type="gramEnd"/>
    </w:p>
    <w:p w14:paraId="7B185ED5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lastRenderedPageBreak/>
        <w:t>Исполнитель проекта прилагает максимальные усилия для ограничения возможности участия в опросе респондента более, чем один раз. Для этой цели применяются технические и психологические приемы, снижающие такую возможность:</w:t>
      </w:r>
    </w:p>
    <w:p w14:paraId="70FB1ADF" w14:textId="77777777" w:rsidR="00FB2ED7" w:rsidRPr="00A04CA4" w:rsidRDefault="00FB2ED7" w:rsidP="00FB2ED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Исполнитель определяет комбинацию «скрытых» технических характеристик персонального компьютера респондента, с которого произошло заполнение анкеты (</w:t>
      </w:r>
      <w:r w:rsidRPr="00A04CA4">
        <w:rPr>
          <w:rFonts w:ascii="Segoe UI" w:hAnsi="Segoe UI" w:cs="Segoe UI"/>
          <w:lang w:val="en-US"/>
        </w:rPr>
        <w:t>IP</w:t>
      </w:r>
      <w:r w:rsidRPr="00A04CA4">
        <w:rPr>
          <w:rFonts w:ascii="Segoe UI" w:hAnsi="Segoe UI" w:cs="Segoe UI"/>
          <w:lang w:val="ru-RU"/>
        </w:rPr>
        <w:t xml:space="preserve">-адрес, фильтр </w:t>
      </w:r>
      <w:r w:rsidRPr="00A04CA4">
        <w:rPr>
          <w:rFonts w:ascii="Segoe UI" w:hAnsi="Segoe UI" w:cs="Segoe UI"/>
          <w:lang w:val="en-US"/>
        </w:rPr>
        <w:t>cookie</w:t>
      </w:r>
      <w:r w:rsidRPr="00A04CA4">
        <w:rPr>
          <w:rFonts w:ascii="Segoe UI" w:hAnsi="Segoe UI" w:cs="Segoe UI"/>
          <w:lang w:val="ru-RU"/>
        </w:rPr>
        <w:t xml:space="preserve"> от повторного участия).</w:t>
      </w:r>
    </w:p>
    <w:p w14:paraId="6C42C2D6" w14:textId="77777777" w:rsidR="00FB2ED7" w:rsidRPr="00A04CA4" w:rsidRDefault="00FB2ED7" w:rsidP="00FB2ED7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Исполнитель и Консультант отслеживают динамику накопления интервью. Интервью исключаются из массива, при одномоментном (в течение одного часа) появлении в массиве большого кол-ва интервью: в 10 или более раз, превышающего среднечасовое значение (с учетом темпа наполнения за весь истекший период опроса; при необходимости применяются поправочные коэффициенты, в зависимости от дня недели и времени суток).</w:t>
      </w:r>
    </w:p>
    <w:p w14:paraId="58398640" w14:textId="26A749A3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Совокупность респондентов, опрошенных в ходе «открытого опроса» (опрос №1) не является репрезентативной выборкой относительно</w:t>
      </w:r>
      <w:r w:rsidR="000B1EA3" w:rsidRPr="00A04CA4">
        <w:rPr>
          <w:rFonts w:ascii="Segoe UI" w:hAnsi="Segoe UI" w:cs="Segoe UI"/>
          <w:lang w:val="ru-RU"/>
        </w:rPr>
        <w:t xml:space="preserve"> социально-демографических показателей 15 городов</w:t>
      </w:r>
      <w:r w:rsidRPr="00A04CA4">
        <w:rPr>
          <w:rFonts w:ascii="Segoe UI" w:hAnsi="Segoe UI" w:cs="Segoe UI"/>
          <w:lang w:val="ru-RU"/>
        </w:rPr>
        <w:t xml:space="preserve"> Украины</w:t>
      </w:r>
      <w:r w:rsidR="00563B0C" w:rsidRPr="00A04CA4">
        <w:rPr>
          <w:rFonts w:ascii="Segoe UI" w:hAnsi="Segoe UI" w:cs="Segoe UI"/>
          <w:lang w:val="ru-RU"/>
        </w:rPr>
        <w:t xml:space="preserve">, но при этом при применении коэффициента снижения веса будут также учтены социально-демографические критерии выборки. </w:t>
      </w:r>
    </w:p>
    <w:p w14:paraId="31E01E7E" w14:textId="777777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Методы привлечения респондентов к «открытому опросу» (опрос №1): реклама и ссылка на опрос размещены в социальной сети </w:t>
      </w:r>
      <w:r w:rsidRPr="00A04CA4">
        <w:rPr>
          <w:rFonts w:ascii="Segoe UI" w:hAnsi="Segoe UI" w:cs="Segoe UI"/>
          <w:lang w:val="en-US"/>
        </w:rPr>
        <w:t>Facebook</w:t>
      </w:r>
      <w:r w:rsidRPr="00A04CA4">
        <w:rPr>
          <w:rFonts w:ascii="Segoe UI" w:hAnsi="Segoe UI" w:cs="Segoe UI"/>
          <w:lang w:val="ru-RU"/>
        </w:rPr>
        <w:t>, а также на других онлайн-ресурсах</w:t>
      </w:r>
    </w:p>
    <w:p w14:paraId="7DFE880F" w14:textId="77777777" w:rsidR="00FB2ED7" w:rsidRPr="00A04CA4" w:rsidRDefault="00FB2ED7" w:rsidP="00FB2ED7">
      <w:pPr>
        <w:tabs>
          <w:tab w:val="left" w:pos="426"/>
        </w:tabs>
        <w:spacing w:after="0" w:line="360" w:lineRule="auto"/>
        <w:jc w:val="both"/>
        <w:rPr>
          <w:rFonts w:ascii="Segoe UI" w:hAnsi="Segoe UI" w:cs="Segoe UI"/>
          <w:lang w:val="ru-RU"/>
        </w:rPr>
      </w:pPr>
    </w:p>
    <w:p w14:paraId="28B6A1CF" w14:textId="77777777" w:rsidR="00FB2ED7" w:rsidRPr="00A04CA4" w:rsidRDefault="00FB2ED7" w:rsidP="00FB2ED7">
      <w:pPr>
        <w:tabs>
          <w:tab w:val="left" w:pos="426"/>
        </w:tabs>
        <w:spacing w:after="0" w:line="360" w:lineRule="auto"/>
        <w:jc w:val="center"/>
        <w:rPr>
          <w:rFonts w:ascii="Segoe UI" w:hAnsi="Segoe UI" w:cs="Segoe UI"/>
          <w:b/>
          <w:lang w:val="ru-RU"/>
        </w:rPr>
      </w:pPr>
      <w:r w:rsidRPr="00A04CA4">
        <w:rPr>
          <w:rFonts w:ascii="Segoe UI" w:hAnsi="Segoe UI" w:cs="Segoe UI"/>
          <w:b/>
          <w:lang w:val="ru-RU"/>
        </w:rPr>
        <w:t xml:space="preserve">«СОЦИОЛОГИЧЕСКОЕ ИССЛЕДОВАНИЕ» </w:t>
      </w:r>
      <w:r w:rsidRPr="00A04CA4">
        <w:rPr>
          <w:rFonts w:ascii="Segoe UI" w:hAnsi="Segoe UI" w:cs="Segoe UI"/>
          <w:shd w:val="clear" w:color="auto" w:fill="FFFFFF"/>
        </w:rPr>
        <w:t>—</w:t>
      </w:r>
      <w:r w:rsidRPr="00A04CA4">
        <w:rPr>
          <w:rFonts w:ascii="Segoe UI" w:hAnsi="Segoe UI" w:cs="Segoe UI"/>
          <w:b/>
          <w:lang w:val="ru-RU"/>
        </w:rPr>
        <w:t xml:space="preserve"> МЕТОДОЛОГИЧЕСКИ ВАЛИДНЫЙ ОПРОС ВЫБОРКИ, НАБРАННОЙ НА ОСНОВЕ ОНЛАЙН ПАНЕЛИ РЕСПОНДЕНТОВ</w:t>
      </w:r>
    </w:p>
    <w:p w14:paraId="016A4D82" w14:textId="0483855A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 xml:space="preserve">В ходе «панельного опроса» (опрос №2; социологическое исследование) выборка формируется на базе онлайн панели респондентов </w:t>
      </w:r>
      <w:r w:rsidRPr="00A04CA4">
        <w:rPr>
          <w:rFonts w:ascii="Segoe UI" w:hAnsi="Segoe UI" w:cs="Segoe UI"/>
          <w:lang w:val="en-US"/>
        </w:rPr>
        <w:t>DigData</w:t>
      </w:r>
      <w:r w:rsidRPr="00A04CA4">
        <w:rPr>
          <w:rFonts w:ascii="Segoe UI" w:hAnsi="Segoe UI" w:cs="Segoe UI"/>
          <w:lang w:val="ru-RU"/>
        </w:rPr>
        <w:t xml:space="preserve">, насчитывающей </w:t>
      </w:r>
      <w:r w:rsidR="00EA0C60" w:rsidRPr="00A04CA4">
        <w:rPr>
          <w:rFonts w:ascii="Segoe UI" w:hAnsi="Segoe UI" w:cs="Segoe UI"/>
          <w:lang w:val="ru-RU"/>
        </w:rPr>
        <w:t xml:space="preserve">более </w:t>
      </w:r>
      <w:r w:rsidRPr="00A04CA4">
        <w:rPr>
          <w:rFonts w:ascii="Segoe UI" w:hAnsi="Segoe UI" w:cs="Segoe UI"/>
          <w:lang w:val="ru-RU"/>
        </w:rPr>
        <w:t>100 тысяч респондентов, заранее зарегистрированных и разделенных на группы по социально-демографическим и прочим показателям.</w:t>
      </w:r>
    </w:p>
    <w:p w14:paraId="662C1664" w14:textId="27DE1077" w:rsidR="00FB2ED7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Выборка в количестве не менее 1</w:t>
      </w:r>
      <w:r w:rsidR="00795097" w:rsidRPr="00A04CA4">
        <w:rPr>
          <w:rFonts w:ascii="Segoe UI" w:hAnsi="Segoe UI" w:cs="Segoe UI"/>
          <w:lang w:val="ru-RU"/>
        </w:rPr>
        <w:t>0</w:t>
      </w:r>
      <w:r w:rsidRPr="00A04CA4">
        <w:rPr>
          <w:rFonts w:ascii="Segoe UI" w:hAnsi="Segoe UI" w:cs="Segoe UI"/>
          <w:lang w:val="ru-RU"/>
        </w:rPr>
        <w:t xml:space="preserve">00 респондентов будет представлять население в возрасте 18-55 лет из 15 вышеуказанных городов. </w:t>
      </w:r>
    </w:p>
    <w:p w14:paraId="086A7F3A" w14:textId="3BECFC5F" w:rsidR="000D788E" w:rsidRPr="00A04CA4" w:rsidRDefault="00FB2ED7" w:rsidP="00FB2ED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Segoe UI" w:hAnsi="Segoe UI" w:cs="Segoe UI"/>
          <w:lang w:val="ru-RU"/>
        </w:rPr>
      </w:pPr>
      <w:r w:rsidRPr="00A04CA4">
        <w:rPr>
          <w:rFonts w:ascii="Segoe UI" w:hAnsi="Segoe UI" w:cs="Segoe UI"/>
          <w:lang w:val="ru-RU"/>
        </w:rPr>
        <w:t>Выбранные случайным образом респонденты будут приглашены к опросу направлением приглашений на личный электронный адрес. Само-инициация участия в данном опросе исключается.</w:t>
      </w:r>
    </w:p>
    <w:sectPr w:rsidR="000D788E" w:rsidRPr="00A04C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C6"/>
    <w:multiLevelType w:val="hybridMultilevel"/>
    <w:tmpl w:val="F32EF4FC"/>
    <w:lvl w:ilvl="0" w:tplc="0422000F">
      <w:start w:val="1"/>
      <w:numFmt w:val="decimal"/>
      <w:lvlText w:val="%1."/>
      <w:lvlJc w:val="left"/>
      <w:pPr>
        <w:ind w:left="333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F1334"/>
    <w:multiLevelType w:val="hybridMultilevel"/>
    <w:tmpl w:val="BDFAB4DA"/>
    <w:lvl w:ilvl="0" w:tplc="0422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245E6BEF"/>
    <w:multiLevelType w:val="hybridMultilevel"/>
    <w:tmpl w:val="F1CE076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B5D286E"/>
    <w:multiLevelType w:val="hybridMultilevel"/>
    <w:tmpl w:val="8E06FC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7"/>
    <w:rsid w:val="00024245"/>
    <w:rsid w:val="000B1EA3"/>
    <w:rsid w:val="000D788E"/>
    <w:rsid w:val="000F422C"/>
    <w:rsid w:val="00121104"/>
    <w:rsid w:val="00137017"/>
    <w:rsid w:val="00146091"/>
    <w:rsid w:val="001C1CEB"/>
    <w:rsid w:val="00211E93"/>
    <w:rsid w:val="002A68DE"/>
    <w:rsid w:val="002E0121"/>
    <w:rsid w:val="00333697"/>
    <w:rsid w:val="00381260"/>
    <w:rsid w:val="003C0D60"/>
    <w:rsid w:val="003C356E"/>
    <w:rsid w:val="003F3697"/>
    <w:rsid w:val="004829B5"/>
    <w:rsid w:val="00494D56"/>
    <w:rsid w:val="004E1ABC"/>
    <w:rsid w:val="00512AB8"/>
    <w:rsid w:val="0052366F"/>
    <w:rsid w:val="00563B0C"/>
    <w:rsid w:val="005A64C4"/>
    <w:rsid w:val="005C315C"/>
    <w:rsid w:val="005C73A1"/>
    <w:rsid w:val="005F0869"/>
    <w:rsid w:val="00682F0F"/>
    <w:rsid w:val="006C50C9"/>
    <w:rsid w:val="00710590"/>
    <w:rsid w:val="00721C5F"/>
    <w:rsid w:val="00732B3F"/>
    <w:rsid w:val="00743E88"/>
    <w:rsid w:val="0074729D"/>
    <w:rsid w:val="00795097"/>
    <w:rsid w:val="00896F54"/>
    <w:rsid w:val="008E02ED"/>
    <w:rsid w:val="008E4426"/>
    <w:rsid w:val="008F13F9"/>
    <w:rsid w:val="008F1626"/>
    <w:rsid w:val="009014E7"/>
    <w:rsid w:val="00927388"/>
    <w:rsid w:val="009479CD"/>
    <w:rsid w:val="00947F72"/>
    <w:rsid w:val="0095617D"/>
    <w:rsid w:val="00962AB6"/>
    <w:rsid w:val="009779A9"/>
    <w:rsid w:val="009B32EA"/>
    <w:rsid w:val="009D120D"/>
    <w:rsid w:val="00A04CA4"/>
    <w:rsid w:val="00A23067"/>
    <w:rsid w:val="00A3053A"/>
    <w:rsid w:val="00A45EA1"/>
    <w:rsid w:val="00A47689"/>
    <w:rsid w:val="00A47BC4"/>
    <w:rsid w:val="00A77354"/>
    <w:rsid w:val="00A8093E"/>
    <w:rsid w:val="00A934D5"/>
    <w:rsid w:val="00B00933"/>
    <w:rsid w:val="00B61C46"/>
    <w:rsid w:val="00B77614"/>
    <w:rsid w:val="00BA6555"/>
    <w:rsid w:val="00BE0621"/>
    <w:rsid w:val="00BF7CBC"/>
    <w:rsid w:val="00C07692"/>
    <w:rsid w:val="00C46EC0"/>
    <w:rsid w:val="00C662D3"/>
    <w:rsid w:val="00C8183D"/>
    <w:rsid w:val="00C86B48"/>
    <w:rsid w:val="00CA723C"/>
    <w:rsid w:val="00D45DB8"/>
    <w:rsid w:val="00D77854"/>
    <w:rsid w:val="00D87C6E"/>
    <w:rsid w:val="00DC016B"/>
    <w:rsid w:val="00DC5CE1"/>
    <w:rsid w:val="00E02AF8"/>
    <w:rsid w:val="00E06534"/>
    <w:rsid w:val="00E143A3"/>
    <w:rsid w:val="00E23A0D"/>
    <w:rsid w:val="00E24509"/>
    <w:rsid w:val="00E42B48"/>
    <w:rsid w:val="00E768F8"/>
    <w:rsid w:val="00E8114D"/>
    <w:rsid w:val="00EA0C60"/>
    <w:rsid w:val="00EB66BD"/>
    <w:rsid w:val="00EE25E5"/>
    <w:rsid w:val="00F21747"/>
    <w:rsid w:val="00F42466"/>
    <w:rsid w:val="00F72857"/>
    <w:rsid w:val="00FA16F7"/>
    <w:rsid w:val="00F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8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D7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D7"/>
    <w:pPr>
      <w:ind w:left="720"/>
      <w:contextualSpacing/>
    </w:pPr>
  </w:style>
  <w:style w:type="paragraph" w:styleId="a4">
    <w:name w:val="Revision"/>
    <w:hidden/>
    <w:uiPriority w:val="99"/>
    <w:semiHidden/>
    <w:rsid w:val="004829B5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annotation reference"/>
    <w:basedOn w:val="a0"/>
    <w:uiPriority w:val="99"/>
    <w:semiHidden/>
    <w:unhideWhenUsed/>
    <w:rsid w:val="004829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29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29B5"/>
    <w:rPr>
      <w:rFonts w:ascii="Cambria" w:eastAsia="Cambria" w:hAnsi="Cambria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29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29B5"/>
    <w:rPr>
      <w:rFonts w:ascii="Cambria" w:eastAsia="Cambria" w:hAnsi="Cambria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29B5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D7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D7"/>
    <w:pPr>
      <w:ind w:left="720"/>
      <w:contextualSpacing/>
    </w:pPr>
  </w:style>
  <w:style w:type="paragraph" w:styleId="a4">
    <w:name w:val="Revision"/>
    <w:hidden/>
    <w:uiPriority w:val="99"/>
    <w:semiHidden/>
    <w:rsid w:val="004829B5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annotation reference"/>
    <w:basedOn w:val="a0"/>
    <w:uiPriority w:val="99"/>
    <w:semiHidden/>
    <w:unhideWhenUsed/>
    <w:rsid w:val="004829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29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29B5"/>
    <w:rPr>
      <w:rFonts w:ascii="Cambria" w:eastAsia="Cambria" w:hAnsi="Cambria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29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29B5"/>
    <w:rPr>
      <w:rFonts w:ascii="Cambria" w:eastAsia="Cambria" w:hAnsi="Cambria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29B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Livenskaya</dc:creator>
  <cp:keywords/>
  <dc:description/>
  <cp:lastModifiedBy>Shlapak</cp:lastModifiedBy>
  <cp:revision>83</cp:revision>
  <dcterms:created xsi:type="dcterms:W3CDTF">2018-01-25T09:18:00Z</dcterms:created>
  <dcterms:modified xsi:type="dcterms:W3CDTF">2018-01-29T17:45:00Z</dcterms:modified>
</cp:coreProperties>
</file>